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6CFD0AAD" w14:textId="77777777" w:rsidR="00792B9A" w:rsidRPr="00792B9A" w:rsidRDefault="00792B9A" w:rsidP="00792B9A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hAnsi="Frank Ruhl Libre" w:cs="Frank Ruhl Libre"/>
          <w:b/>
          <w:sz w:val="20"/>
          <w:szCs w:val="20"/>
          <w:lang w:eastAsia="it-IT"/>
        </w:rPr>
      </w:pPr>
      <w:r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>GARA EUROPEA A PROCEDURA TELEMATICA APERTA PER L’AFFIDAMENTO DELLA FORNITURA DI UN SISTEMA DI RISCALDAMENTO ELETTRICO PER SALI FUSI CON ANNESSO ACCUMULO</w:t>
      </w:r>
    </w:p>
    <w:p w14:paraId="428F9186" w14:textId="52475E95" w:rsidR="00792B9A" w:rsidRPr="00792B9A" w:rsidRDefault="00792B9A" w:rsidP="00792B9A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hAnsi="Frank Ruhl Libre" w:cs="Frank Ruhl Libre"/>
          <w:b/>
          <w:sz w:val="20"/>
          <w:szCs w:val="20"/>
          <w:lang w:eastAsia="it-IT"/>
        </w:rPr>
      </w:pPr>
      <w:r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 xml:space="preserve">CIG </w:t>
      </w:r>
      <w:r w:rsidR="00685149" w:rsidRPr="00685149">
        <w:rPr>
          <w:rFonts w:ascii="Frank Ruhl Libre" w:hAnsi="Frank Ruhl Libre" w:cs="Frank Ruhl Libre"/>
          <w:b/>
          <w:sz w:val="20"/>
          <w:szCs w:val="20"/>
          <w:lang w:eastAsia="it-IT"/>
        </w:rPr>
        <w:t>B82E4F4825</w:t>
      </w:r>
    </w:p>
    <w:p w14:paraId="40516DAB" w14:textId="18CE9321" w:rsidR="00F31DD1" w:rsidRPr="00984F95" w:rsidRDefault="00792B9A" w:rsidP="00792B9A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>CUP D59C20001270006</w:t>
      </w:r>
    </w:p>
    <w:p w14:paraId="76E7A71D" w14:textId="6A35493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____________________________, il ________________________, CF ______________________________________,  domiciliato per la carica nella sede societaria ove appresso, nella sua qualità di</w:t>
      </w:r>
      <w:r w:rsidR="00984F95">
        <w:rPr>
          <w:rFonts w:ascii="Frank Ruhl Libre" w:eastAsia="Calibri" w:hAnsi="Frank Ruhl Libre" w:cs="Frank Ruhl Libre"/>
          <w:sz w:val="20"/>
          <w:szCs w:val="20"/>
        </w:rPr>
        <w:t xml:space="preserve"> __________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C66E65DE24FB4251A753E505FF98E9FE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1183CA7C" w14:textId="7CD862C5" w:rsidR="00805198" w:rsidRPr="008A1E04" w:rsidRDefault="00076C1A" w:rsidP="00792B9A">
      <w:pPr>
        <w:spacing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792B9A"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>GARA EUROPEA A PROCEDURA TELEMATICA APERTA PER L’AFFIDAMENTO DELLA FORNITURA DI UN SISTEMA DI RISCALDAMENTO ELETTRICO PER SALI FUSI CON ANNESSO ACCUMULO</w:t>
      </w:r>
      <w:r w:rsidR="00792B9A">
        <w:rPr>
          <w:rFonts w:ascii="Frank Ruhl Libre" w:hAnsi="Frank Ruhl Libre" w:cs="Frank Ruhl Libre"/>
          <w:b/>
          <w:sz w:val="20"/>
          <w:szCs w:val="20"/>
          <w:lang w:eastAsia="it-IT"/>
        </w:rPr>
        <w:t xml:space="preserve"> </w:t>
      </w:r>
      <w:r w:rsidR="00792B9A"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 xml:space="preserve">CIG </w:t>
      </w:r>
      <w:r w:rsidR="00685149" w:rsidRPr="00685149">
        <w:rPr>
          <w:rFonts w:ascii="Frank Ruhl Libre" w:hAnsi="Frank Ruhl Libre" w:cs="Frank Ruhl Libre"/>
          <w:b/>
          <w:sz w:val="20"/>
          <w:szCs w:val="20"/>
          <w:lang w:eastAsia="it-IT"/>
        </w:rPr>
        <w:t>B82E4F4825</w:t>
      </w:r>
      <w:r w:rsidR="00792B9A">
        <w:rPr>
          <w:rFonts w:ascii="Frank Ruhl Libre" w:hAnsi="Frank Ruhl Libre" w:cs="Frank Ruhl Libre"/>
          <w:b/>
          <w:sz w:val="20"/>
          <w:szCs w:val="20"/>
          <w:lang w:eastAsia="it-IT"/>
        </w:rPr>
        <w:t xml:space="preserve"> </w:t>
      </w:r>
      <w:r w:rsidR="00792B9A" w:rsidRPr="00792B9A">
        <w:rPr>
          <w:rFonts w:ascii="Frank Ruhl Libre" w:hAnsi="Frank Ruhl Libre" w:cs="Frank Ruhl Libre"/>
          <w:b/>
          <w:sz w:val="20"/>
          <w:szCs w:val="20"/>
          <w:lang w:eastAsia="it-IT"/>
        </w:rPr>
        <w:t>CUP D59C20001270006</w:t>
      </w:r>
    </w:p>
    <w:p w14:paraId="1996F38A" w14:textId="39CECAE9" w:rsidR="00BC4BD1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49CCCCEB" w14:textId="519617F3" w:rsidR="00E130F2" w:rsidRPr="00792B9A" w:rsidRDefault="00672B17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dichiara</w:t>
      </w:r>
      <w:r w:rsidR="00E130F2" w:rsidRPr="00792B9A">
        <w:rPr>
          <w:rFonts w:ascii="Frank Ruhl Libre" w:eastAsia="Calibri" w:hAnsi="Frank Ruhl Libre" w:cs="Frank Ruhl Libre"/>
          <w:sz w:val="20"/>
          <w:szCs w:val="20"/>
        </w:rPr>
        <w:t xml:space="preserve"> di impegnarsi a:</w:t>
      </w:r>
    </w:p>
    <w:p w14:paraId="210A01B4" w14:textId="7F090314" w:rsidR="00F31DD1" w:rsidRPr="00792B9A" w:rsidRDefault="00672B17" w:rsidP="00792B9A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 xml:space="preserve">- </w:t>
      </w:r>
      <w:r w:rsidR="00E130F2" w:rsidRPr="00792B9A">
        <w:rPr>
          <w:rFonts w:ascii="Frank Ruhl Libre" w:eastAsia="Calibri" w:hAnsi="Frank Ruhl Libre" w:cs="Frank Ruhl Libre"/>
          <w:sz w:val="20"/>
          <w:szCs w:val="20"/>
        </w:rPr>
        <w:t>garantire la stabilità occupazionale del personale impiegato, nel rispetto degli impegni assunti in offerta;</w:t>
      </w: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lastRenderedPageBreak/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6A2CC589" w:rsidR="00F31DD1" w:rsidRPr="008A1E04" w:rsidRDefault="00E130F2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792B9A">
        <w:rPr>
          <w:rFonts w:ascii="Frank Ruhl Libre" w:hAnsi="Frank Ruhl Libre" w:cs="Frank Ruhl Libre"/>
          <w:sz w:val="20"/>
          <w:szCs w:val="20"/>
        </w:rPr>
        <w:t>ALLEGA il contratto di avvalimento  [si ricorda che ai sensi dell’art. 104 del Codice e con le modalità indicate nel Capitolato d’oneri,  dovrà allegarsi originale o copia autentica del contratto in virtù del quale l’impresa ausiliaria si obbliga nei confronti dell’offerente a fornire i requisiti di cui questi è carente e a mettere a disposizione le risorse necessarie per tutta la durata dell’appalto; si ricorda che d’oneri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finalità];</w:t>
      </w: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1462B96F" w:rsidR="00B11926" w:rsidRPr="00E130F2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2F9D01E9" w14:textId="77777777" w:rsidR="00E130F2" w:rsidRPr="00792B9A" w:rsidRDefault="00E130F2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Eventuale dichiarazione di una diversa quota di riserva delle prestazioni subappaltabili alle piccole e medie imprese</w:t>
      </w:r>
    </w:p>
    <w:p w14:paraId="2A709A16" w14:textId="20A4D00E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DICHIARA di riservare in luogo della soglia minima del 20% prevista dall’art. 119, comma 2 del Codice, una soglia di affidamento delle prestazioni subappaltabili alle PMI pari a_______________ per le seguenti ragioni_______________ (indicare le ragioni legate all’oggetto o alle caratteristiche delle prestazioni o al mercato di riferimento a fondamento della diversa soglia).</w:t>
      </w:r>
    </w:p>
    <w:p w14:paraId="7375F94D" w14:textId="2B9E28F2" w:rsidR="00E130F2" w:rsidRPr="00792B9A" w:rsidRDefault="00E130F2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Dichiarazioni integrative in merito all’assolvimento degli obblighi di cui alla legge n. 68/1999</w:t>
      </w:r>
    </w:p>
    <w:p w14:paraId="73D072F5" w14:textId="611BD2C5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DICHIARA:</w:t>
      </w:r>
    </w:p>
    <w:p w14:paraId="1ED71D03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</w:t>
      </w:r>
      <w:r w:rsidRPr="00792B9A">
        <w:rPr>
          <w:rFonts w:ascii="Frank Ruhl Libre" w:eastAsia="Calibri" w:hAnsi="Frank Ruhl Libre" w:cs="Frank Ruhl Libre"/>
          <w:sz w:val="20"/>
          <w:szCs w:val="20"/>
        </w:rPr>
        <w:tab/>
        <w:t xml:space="preserve"> CHE il numero di dipendenti impiegati alla data di presentazione della domanda è pari a: ______;</w:t>
      </w:r>
    </w:p>
    <w:p w14:paraId="3D80C73E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Selezionare una delle 3 opzioni di seguito riportate.</w:t>
      </w:r>
    </w:p>
    <w:p w14:paraId="1068767C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</w:t>
      </w:r>
      <w:r w:rsidRPr="00792B9A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pari o superiore a 15, è tenuta al rispetto di quanto prescritto dalla legge n. 68/1999;</w:t>
      </w:r>
    </w:p>
    <w:p w14:paraId="1296282D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258FF182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</w:t>
      </w:r>
      <w:r w:rsidRPr="00792B9A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inferiore a 15, non è tenuta al rispetto di quanto prescritto dalla legge n. 68/1999;</w:t>
      </w:r>
    </w:p>
    <w:p w14:paraId="1E30D3AF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523590AD" w14:textId="77777777" w:rsidR="00E130F2" w:rsidRPr="00792B9A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</w:t>
      </w:r>
      <w:r w:rsidRPr="00792B9A">
        <w:rPr>
          <w:rFonts w:ascii="Frank Ruhl Libre" w:eastAsia="Calibri" w:hAnsi="Frank Ruhl Libre" w:cs="Frank Ruhl Libre"/>
          <w:sz w:val="20"/>
          <w:szCs w:val="20"/>
        </w:rPr>
        <w:tab/>
        <w:t>CHE la propria azienda pur avendo un numero di dipendenti pari o superiore a 15, non rientra negli obblighi imposti dalla legge n. 68/1999 in quanto il numero dipendenti computabili nella quota ivi prevista risulta inferiore a 15.</w:t>
      </w:r>
    </w:p>
    <w:p w14:paraId="155D7D5B" w14:textId="6BFC2E36" w:rsidR="00F31DD1" w:rsidRPr="008A1E04" w:rsidRDefault="00E130F2" w:rsidP="00E130F2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792B9A">
        <w:rPr>
          <w:rFonts w:ascii="Frank Ruhl Libre" w:eastAsia="Calibri" w:hAnsi="Frank Ruhl Libre" w:cs="Frank Ruhl Libre"/>
          <w:sz w:val="20"/>
          <w:szCs w:val="20"/>
        </w:rPr>
        <w:t>(*NB: in caso di partecipazione in forma associata, le dichiarazioni di cui sopra, devono essere rese da ciascun componente del RTI/consorzio ordinario, dalle consorziate esecutrici e da quelle non esecutrici che prestano i requisiti).]</w:t>
      </w: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685149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4587B6E2" w14:textId="3AFC5650" w:rsidR="00F31DD1" w:rsidRPr="00672B17" w:rsidRDefault="00765974" w:rsidP="00672B1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0E32AF00" w14:textId="5F156086" w:rsidR="00DD3179" w:rsidRPr="00792B9A" w:rsidRDefault="00F75519" w:rsidP="00792B9A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>95, commi 4 e 5 del D.Lgs. 14/2019;</w:t>
      </w: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8354918A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73E33"/>
    <w:multiLevelType w:val="hybridMultilevel"/>
    <w:tmpl w:val="D750960C"/>
    <w:lvl w:ilvl="0" w:tplc="B352BF28">
      <w:numFmt w:val="bullet"/>
      <w:lvlText w:val="-"/>
      <w:lvlJc w:val="left"/>
      <w:pPr>
        <w:ind w:left="927" w:hanging="360"/>
      </w:pPr>
      <w:rPr>
        <w:rFonts w:ascii="Frank Ruhl Libre" w:eastAsiaTheme="minorHAnsi" w:hAnsi="Frank Ruhl Libr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50CA2"/>
    <w:multiLevelType w:val="hybridMultilevel"/>
    <w:tmpl w:val="F956E7B0"/>
    <w:lvl w:ilvl="0" w:tplc="90E4070E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22"/>
  </w:num>
  <w:num w:numId="5">
    <w:abstractNumId w:val="17"/>
  </w:num>
  <w:num w:numId="6">
    <w:abstractNumId w:val="8"/>
  </w:num>
  <w:num w:numId="7">
    <w:abstractNumId w:val="25"/>
  </w:num>
  <w:num w:numId="8">
    <w:abstractNumId w:val="14"/>
  </w:num>
  <w:num w:numId="9">
    <w:abstractNumId w:val="0"/>
  </w:num>
  <w:num w:numId="10">
    <w:abstractNumId w:val="10"/>
  </w:num>
  <w:num w:numId="11">
    <w:abstractNumId w:val="20"/>
  </w:num>
  <w:num w:numId="12">
    <w:abstractNumId w:val="15"/>
  </w:num>
  <w:num w:numId="13">
    <w:abstractNumId w:val="13"/>
  </w:num>
  <w:num w:numId="14">
    <w:abstractNumId w:val="16"/>
  </w:num>
  <w:num w:numId="15">
    <w:abstractNumId w:val="26"/>
  </w:num>
  <w:num w:numId="16">
    <w:abstractNumId w:val="4"/>
  </w:num>
  <w:num w:numId="17">
    <w:abstractNumId w:val="7"/>
  </w:num>
  <w:num w:numId="18">
    <w:abstractNumId w:val="6"/>
  </w:num>
  <w:num w:numId="19">
    <w:abstractNumId w:val="11"/>
  </w:num>
  <w:num w:numId="20">
    <w:abstractNumId w:val="18"/>
  </w:num>
  <w:num w:numId="21">
    <w:abstractNumId w:val="21"/>
  </w:num>
  <w:num w:numId="22">
    <w:abstractNumId w:val="23"/>
  </w:num>
  <w:num w:numId="23">
    <w:abstractNumId w:val="3"/>
  </w:num>
  <w:num w:numId="24">
    <w:abstractNumId w:val="12"/>
  </w:num>
  <w:num w:numId="25">
    <w:abstractNumId w:val="2"/>
  </w:num>
  <w:num w:numId="26">
    <w:abstractNumId w:val="9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497B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7A5"/>
    <w:rsid w:val="00340BC2"/>
    <w:rsid w:val="00365E5A"/>
    <w:rsid w:val="00394864"/>
    <w:rsid w:val="003B43E2"/>
    <w:rsid w:val="003C46B3"/>
    <w:rsid w:val="003C503D"/>
    <w:rsid w:val="003C5F22"/>
    <w:rsid w:val="0043639F"/>
    <w:rsid w:val="00473FF3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72B17"/>
    <w:rsid w:val="00685149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2B9A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84F95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58C3"/>
    <w:rsid w:val="00D847D8"/>
    <w:rsid w:val="00DD3179"/>
    <w:rsid w:val="00E130F2"/>
    <w:rsid w:val="00E27CAB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4F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6E65DE24FB4251A753E505FF98E9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26C4FC-1BD9-4C79-B354-594FC06AFA67}"/>
      </w:docPartPr>
      <w:docPartBody>
        <w:p w:rsidR="006701D5" w:rsidRDefault="00380806" w:rsidP="00380806">
          <w:pPr>
            <w:pStyle w:val="C66E65DE24FB4251A753E505FF98E9FE"/>
          </w:pPr>
          <w:r w:rsidRPr="008A1E04">
            <w:rPr>
              <w:rStyle w:val="Testosegnaposto"/>
              <w:rFonts w:ascii="Frank Ruhl Libre" w:hAnsi="Frank Ruhl Libre" w:cs="Frank Ruhl Libre" w:hint="cs"/>
              <w:sz w:val="20"/>
              <w:szCs w:val="20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380806"/>
    <w:rsid w:val="004502B3"/>
    <w:rsid w:val="006701D5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80806"/>
    <w:rPr>
      <w:color w:val="808080"/>
    </w:rPr>
  </w:style>
  <w:style w:type="paragraph" w:customStyle="1" w:styleId="C66E65DE24FB4251A753E505FF98E9FE">
    <w:name w:val="C66E65DE24FB4251A753E505FF98E9FE"/>
    <w:rsid w:val="0038080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54</cp:revision>
  <dcterms:created xsi:type="dcterms:W3CDTF">2023-08-22T12:05:00Z</dcterms:created>
  <dcterms:modified xsi:type="dcterms:W3CDTF">2025-09-09T13:43:00Z</dcterms:modified>
</cp:coreProperties>
</file>